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DA0" w:rsidRPr="009A1577" w:rsidRDefault="00805DA0">
      <w:pPr>
        <w:rPr>
          <w:rStyle w:val="postbody1"/>
          <w:rFonts w:ascii="Verdana" w:hAnsi="Verdana"/>
          <w:lang w:val="en-US"/>
        </w:rPr>
      </w:pPr>
      <w:r>
        <w:rPr>
          <w:rStyle w:val="postbody1"/>
          <w:rFonts w:ascii="Verdana" w:hAnsi="Verdana"/>
        </w:rPr>
        <w:t xml:space="preserve">Данная процедура описывает проведение калибровки нулевой точки нескольких датчиков: yaw rate, deceleration sensors без использования диагностического сканера и, возможно, будет полезна для устранения результатов подключения неудачного сканера или просто после ремонта соответствующих систем.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1.Включите зажигание.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2.Используя "перемычку" замкните-разомкните контакты Ts и CG в DLC3 4 и более раза в течение 8 секунд.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3.Проверьте включение лампы индикатора VSC, что является признаком "очистки" записи о предыдущей нулевой точке.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4.Выключите зажигание.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5.Убедитесь в том, что упомянутые выше контакты, разомкнуты.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6.Включите зажигание.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7.Убедитесь в том, что индикатор неисправности VSC гаснет через 15 секунд после включения зажигания.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8.После этого выключите зажигание в течение 2 секунд.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9.Соедините Ts и CG в DLC3.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10.Включите зажигание.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11.Убедитесь в том, что индикатор неисправности VSC светится приблизительно 4 секунды и быстро мигает с интервалом 0.13 сек.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12.Если это так, то выключите зажигание в течение 2 сек.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13.Уберите перемычку.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14.Перемещайтесь на машине по крайней мере 5 минут для того, чтобы подтвердить завершение калибровки нулевой точки. 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Прим. 2.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>Обратите внимание. на то, что после ремонта при просмотре Data List диагностическим сканером, Steering Angle Sensor может "показывать" 1150 (пока не достигнута скорость 45 км/час). Это</w:t>
      </w:r>
      <w:r w:rsidRPr="00F65640">
        <w:rPr>
          <w:rStyle w:val="postbody1"/>
          <w:rFonts w:ascii="Verdana" w:hAnsi="Verdana"/>
          <w:lang w:val="en-US"/>
        </w:rPr>
        <w:t xml:space="preserve"> "</w:t>
      </w:r>
      <w:r>
        <w:rPr>
          <w:rStyle w:val="postbody1"/>
          <w:rFonts w:ascii="Verdana" w:hAnsi="Verdana"/>
        </w:rPr>
        <w:t>нормально</w:t>
      </w:r>
      <w:r w:rsidRPr="00F65640">
        <w:rPr>
          <w:rStyle w:val="postbody1"/>
          <w:rFonts w:ascii="Verdana" w:hAnsi="Verdana"/>
          <w:lang w:val="en-US"/>
        </w:rPr>
        <w:t xml:space="preserve">" </w:t>
      </w:r>
      <w:r>
        <w:rPr>
          <w:rStyle w:val="postbody1"/>
          <w:rFonts w:ascii="Verdana" w:hAnsi="Verdana"/>
        </w:rPr>
        <w:t>до</w:t>
      </w:r>
      <w:r w:rsidRPr="00F65640">
        <w:rPr>
          <w:rStyle w:val="postbody1"/>
          <w:rFonts w:ascii="Verdana" w:hAnsi="Verdana"/>
          <w:lang w:val="en-US"/>
        </w:rPr>
        <w:t xml:space="preserve"> </w:t>
      </w:r>
      <w:r>
        <w:rPr>
          <w:rStyle w:val="postbody1"/>
          <w:rFonts w:ascii="Verdana" w:hAnsi="Verdana"/>
        </w:rPr>
        <w:t>тех</w:t>
      </w:r>
      <w:r w:rsidRPr="00F65640">
        <w:rPr>
          <w:rStyle w:val="postbody1"/>
          <w:rFonts w:ascii="Verdana" w:hAnsi="Verdana"/>
          <w:lang w:val="en-US"/>
        </w:rPr>
        <w:t xml:space="preserve"> </w:t>
      </w:r>
      <w:r>
        <w:rPr>
          <w:rStyle w:val="postbody1"/>
          <w:rFonts w:ascii="Verdana" w:hAnsi="Verdana"/>
        </w:rPr>
        <w:t>пор</w:t>
      </w:r>
      <w:r w:rsidRPr="00F65640">
        <w:rPr>
          <w:rStyle w:val="postbody1"/>
          <w:rFonts w:ascii="Verdana" w:hAnsi="Verdana"/>
          <w:lang w:val="en-US"/>
        </w:rPr>
        <w:t xml:space="preserve">, </w:t>
      </w:r>
      <w:r>
        <w:rPr>
          <w:rStyle w:val="postbody1"/>
          <w:rFonts w:ascii="Verdana" w:hAnsi="Verdana"/>
        </w:rPr>
        <w:t>пока</w:t>
      </w:r>
      <w:r w:rsidRPr="00F65640">
        <w:rPr>
          <w:rStyle w:val="postbody1"/>
          <w:rFonts w:ascii="Verdana" w:hAnsi="Verdana"/>
          <w:lang w:val="en-US"/>
        </w:rPr>
        <w:t xml:space="preserve"> "learned values of the steering angle have been achieved". </w:t>
      </w:r>
      <w:r w:rsidRPr="00F65640">
        <w:rPr>
          <w:rFonts w:ascii="Verdana" w:hAnsi="Verdana"/>
          <w:sz w:val="18"/>
          <w:szCs w:val="18"/>
          <w:lang w:val="en-US"/>
        </w:rPr>
        <w:br/>
      </w:r>
      <w:r w:rsidRPr="00F65640">
        <w:rPr>
          <w:rStyle w:val="postbody1"/>
          <w:rFonts w:ascii="Verdana" w:hAnsi="Verdana"/>
          <w:lang w:val="en-US"/>
        </w:rPr>
        <w:t xml:space="preserve">--------------- </w:t>
      </w:r>
      <w:r w:rsidRPr="00F65640">
        <w:rPr>
          <w:rFonts w:ascii="Verdana" w:hAnsi="Verdana"/>
          <w:sz w:val="18"/>
          <w:szCs w:val="18"/>
          <w:lang w:val="en-US"/>
        </w:rPr>
        <w:br/>
      </w:r>
      <w:r w:rsidRPr="00F65640">
        <w:rPr>
          <w:rStyle w:val="postbody1"/>
          <w:rFonts w:ascii="Verdana" w:hAnsi="Verdana"/>
          <w:lang w:val="en-US"/>
        </w:rPr>
        <w:t xml:space="preserve">* Toyota TSB BR001-04 </w:t>
      </w:r>
      <w:r w:rsidRPr="00F65640">
        <w:rPr>
          <w:rFonts w:ascii="Verdana" w:hAnsi="Verdana"/>
          <w:sz w:val="18"/>
          <w:szCs w:val="18"/>
          <w:lang w:val="en-US"/>
        </w:rPr>
        <w:br/>
      </w:r>
      <w:r w:rsidRPr="00F65640">
        <w:rPr>
          <w:rFonts w:ascii="Verdana" w:hAnsi="Verdana"/>
          <w:sz w:val="18"/>
          <w:szCs w:val="18"/>
          <w:lang w:val="en-US"/>
        </w:rPr>
        <w:br/>
      </w:r>
      <w:r>
        <w:rPr>
          <w:rStyle w:val="postbody1"/>
          <w:rFonts w:ascii="Verdana" w:hAnsi="Verdana"/>
        </w:rPr>
        <w:t>Прим</w:t>
      </w:r>
      <w:r w:rsidRPr="00F65640">
        <w:rPr>
          <w:rStyle w:val="postbody1"/>
          <w:rFonts w:ascii="Verdana" w:hAnsi="Verdana"/>
          <w:lang w:val="en-US"/>
        </w:rPr>
        <w:t xml:space="preserve">. DTC of VSC C1336 (Lamp Code 39) = "Zero point calibration of deceleration sensor undone". </w:t>
      </w:r>
      <w:r w:rsidRPr="00F65640">
        <w:rPr>
          <w:rFonts w:ascii="Verdana" w:hAnsi="Verdana"/>
          <w:sz w:val="18"/>
          <w:szCs w:val="18"/>
          <w:lang w:val="en-US"/>
        </w:rPr>
        <w:br/>
      </w:r>
      <w:r w:rsidRPr="00F65640">
        <w:rPr>
          <w:rStyle w:val="postbody1"/>
          <w:rFonts w:ascii="Verdana" w:hAnsi="Verdana"/>
          <w:lang w:val="en-US"/>
        </w:rPr>
        <w:t>DTC C1210 (Lamp Code 36) = "Zero point calibration of yaw rate sensor undone"</w:t>
      </w:r>
    </w:p>
    <w:p w:rsidR="00805DA0" w:rsidRPr="009A1577" w:rsidRDefault="00805DA0">
      <w:pPr>
        <w:rPr>
          <w:rStyle w:val="postbody1"/>
          <w:rFonts w:ascii="Verdana" w:hAnsi="Verdana"/>
          <w:lang w:val="en-US"/>
        </w:rPr>
      </w:pPr>
    </w:p>
    <w:p w:rsidR="00805DA0" w:rsidRPr="009A1577" w:rsidRDefault="00805DA0">
      <w:pPr>
        <w:rPr>
          <w:rStyle w:val="postbody1"/>
          <w:rFonts w:ascii="Verdana" w:hAnsi="Verdana"/>
          <w:lang w:val="en-US"/>
        </w:rPr>
      </w:pPr>
    </w:p>
    <w:p w:rsidR="00805DA0" w:rsidRDefault="00805DA0" w:rsidP="0085379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3.5pt;height:162.75pt;visibility:visible">
            <v:imagedata r:id="rId4" o:title=""/>
          </v:shape>
        </w:pict>
      </w:r>
    </w:p>
    <w:p w:rsidR="00805DA0" w:rsidRDefault="00805DA0">
      <w:pPr>
        <w:rPr>
          <w:rStyle w:val="postbody1"/>
          <w:rFonts w:ascii="Verdana" w:hAnsi="Verdana"/>
        </w:rPr>
      </w:pPr>
    </w:p>
    <w:p w:rsidR="00805DA0" w:rsidRDefault="00805DA0">
      <w:pPr>
        <w:rPr>
          <w:rStyle w:val="postbody1"/>
          <w:rFonts w:ascii="Verdana" w:hAnsi="Verdana"/>
        </w:rPr>
      </w:pPr>
    </w:p>
    <w:p w:rsidR="00805DA0" w:rsidRDefault="00805DA0">
      <w:pPr>
        <w:rPr>
          <w:rStyle w:val="postbody1"/>
          <w:rFonts w:ascii="Verdana" w:hAnsi="Verdana"/>
        </w:rPr>
      </w:pPr>
    </w:p>
    <w:p w:rsidR="00805DA0" w:rsidRDefault="00805DA0">
      <w:pPr>
        <w:rPr>
          <w:rStyle w:val="postbody1"/>
          <w:rFonts w:ascii="Verdana" w:hAnsi="Verdana"/>
        </w:rPr>
      </w:pPr>
    </w:p>
    <w:p w:rsidR="00805DA0" w:rsidRPr="0085379A" w:rsidRDefault="00805DA0">
      <w:pPr>
        <w:rPr>
          <w:rFonts w:ascii="Verdana" w:hAnsi="Verdana"/>
          <w:sz w:val="18"/>
          <w:szCs w:val="18"/>
        </w:rPr>
      </w:pPr>
      <w:r>
        <w:rPr>
          <w:rStyle w:val="postbody1"/>
          <w:rFonts w:ascii="Verdana" w:hAnsi="Verdana"/>
        </w:rPr>
        <w:t xml:space="preserve">Может такой вариант может помочь? 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Калибровка датчика положения руля Тойота оборудованных системами TRC@VSC без сканера.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Для калибровки датчика положения руля перемкнуть контакты диагностического разъёма Tc&amp;E1 нажать и удерживать кнопку TRC off нажать на педаль тормоза более 10 раз в течении 10 сек .При прохождении инициализации датчика раздастся звуковой сигнал. Выключить зажигание, вытащить перемычку, запустить двигатель , лампа VSC&amp;ABS должна потухнуть. 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>Если после инициализации датчика положения руля код появляется вновь , то датчик требует замены.</w:t>
      </w:r>
    </w:p>
    <w:sectPr w:rsidR="00805DA0" w:rsidRPr="0085379A" w:rsidSect="001B7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640"/>
    <w:rsid w:val="001B7D3C"/>
    <w:rsid w:val="00521AC2"/>
    <w:rsid w:val="005E1319"/>
    <w:rsid w:val="00694C99"/>
    <w:rsid w:val="0075516E"/>
    <w:rsid w:val="00805DA0"/>
    <w:rsid w:val="00835C15"/>
    <w:rsid w:val="0085379A"/>
    <w:rsid w:val="009A1577"/>
    <w:rsid w:val="00BB1FA5"/>
    <w:rsid w:val="00CC4459"/>
    <w:rsid w:val="00DE2B72"/>
    <w:rsid w:val="00E13BFD"/>
    <w:rsid w:val="00E15A96"/>
    <w:rsid w:val="00EB2367"/>
    <w:rsid w:val="00F5536E"/>
    <w:rsid w:val="00F65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D3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ostbody1">
    <w:name w:val="postbody1"/>
    <w:basedOn w:val="DefaultParagraphFont"/>
    <w:uiPriority w:val="99"/>
    <w:rsid w:val="00F65640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5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37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335</Words>
  <Characters>1912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Данная процедура описывает проведение калибровки нулевой точки нескольких датчиков: yaw rate, deceleration sensors без использования диагностического сканера и, возможно, будет полезна для устранения результатов подключения неудачного сканера или просто </dc:title>
  <dc:subject/>
  <dc:creator>User</dc:creator>
  <cp:keywords/>
  <dc:description/>
  <cp:lastModifiedBy>XTreme</cp:lastModifiedBy>
  <cp:revision>3</cp:revision>
  <cp:lastPrinted>2010-05-19T06:59:00Z</cp:lastPrinted>
  <dcterms:created xsi:type="dcterms:W3CDTF">2010-05-19T07:21:00Z</dcterms:created>
  <dcterms:modified xsi:type="dcterms:W3CDTF">2010-06-11T09:47:00Z</dcterms:modified>
</cp:coreProperties>
</file>